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DFE7" w14:textId="441C3D8F" w:rsidR="000D482C" w:rsidRDefault="000D482C" w:rsidP="000D482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7B3BA2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Burger King lanza los “Combos del Rey a $99 </w:t>
      </w:r>
      <w:r w:rsidR="00C678FC" w:rsidRPr="17B3BA2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pesos”</w:t>
      </w:r>
      <w:r w:rsidR="00C678F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…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Una promoción para los mexicanos de buen diente.</w:t>
      </w:r>
    </w:p>
    <w:p w14:paraId="101E2909" w14:textId="0DFC720B" w:rsidR="00BB6BB5" w:rsidRDefault="00BB6BB5" w:rsidP="0A103B82">
      <w:pPr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40C24B" w14:textId="091AA1FA" w:rsidR="00BB6BB5" w:rsidRDefault="001A2504" w:rsidP="17B3BA2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17B3BA29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Pensada para quienes desean una comida completa, generosa y deliciosa sin gastar de más, la promoción estará disponible en todas las sucursales de México y mediante Delivery durante todo el 2025.</w:t>
      </w:r>
    </w:p>
    <w:p w14:paraId="3DDCCF4E" w14:textId="2E05A4D5" w:rsidR="00BB6BB5" w:rsidRDefault="1251A072" w:rsidP="3390A0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</w:pPr>
      <w:r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Los protagonistas de esta promoción son los combos C</w:t>
      </w:r>
      <w:r w:rsidR="55A86F95"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h</w:t>
      </w:r>
      <w:r w:rsidR="0EFB5886"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ees</w:t>
      </w:r>
      <w:r w:rsidR="589ACA99"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e</w:t>
      </w:r>
      <w:r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Bacon Burger, King de Pollo y Long Rodeo Burger, que se podrán disfrutar a partir del 6 de enero y durante todo el año.</w:t>
      </w:r>
    </w:p>
    <w:p w14:paraId="03E3FB96" w14:textId="15584E70" w:rsidR="00BB6BB5" w:rsidRDefault="00BB6BB5" w:rsidP="0A103B82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7ABB5387" w14:textId="46110D53" w:rsidR="2A8576BC" w:rsidRDefault="152F4D1A" w:rsidP="3390A0EE">
      <w:pPr>
        <w:spacing w:after="0" w:line="240" w:lineRule="auto"/>
        <w:jc w:val="both"/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</w:pPr>
      <w:r w:rsidRPr="00B02623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Ciudad de México, </w:t>
      </w:r>
      <w:r w:rsidR="004D0A09" w:rsidRPr="00B02623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8</w:t>
      </w:r>
      <w:r w:rsidRPr="00B02623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de enero de 202</w:t>
      </w:r>
      <w:r w:rsidR="004301D6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5</w:t>
      </w:r>
      <w:r w:rsidRPr="00B02623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.</w:t>
      </w:r>
      <w:r w:rsidR="342AEC9C" w:rsidRPr="00B02623">
        <w:rPr>
          <w:rFonts w:ascii="Arial Nova" w:eastAsia="Arial Nova" w:hAnsi="Arial Nova" w:cs="Arial Nova"/>
          <w:color w:val="000000" w:themeColor="text1"/>
          <w:sz w:val="22"/>
          <w:szCs w:val="22"/>
        </w:rPr>
        <w:t>-</w:t>
      </w:r>
      <w:r w:rsidR="342AEC9C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03230980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Durante la </w:t>
      </w:r>
      <w:r w:rsidR="684169B4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cuesta de enero</w:t>
      </w:r>
      <w:r w:rsidR="771EF711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, cuidar cada peso</w:t>
      </w:r>
      <w:r w:rsidR="20C7B72D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es esencial,</w:t>
      </w:r>
      <w:r w:rsidR="684169B4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659D73AD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pero lo que no debe de faltar </w:t>
      </w:r>
      <w:r w:rsidR="4EF43BFD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en el día a día </w:t>
      </w:r>
      <w:r w:rsidR="659D73AD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es una</w:t>
      </w:r>
      <w:r w:rsidR="684169B4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comida rica, sustanciosa y, sobre todo, que llene hasta </w:t>
      </w:r>
      <w:r w:rsidR="000D482C">
        <w:rPr>
          <w:rFonts w:ascii="Arial Nova" w:eastAsia="Arial Nova" w:hAnsi="Arial Nova" w:cs="Arial Nova"/>
          <w:color w:val="000000" w:themeColor="text1"/>
          <w:sz w:val="22"/>
          <w:szCs w:val="22"/>
        </w:rPr>
        <w:t>el antojo</w:t>
      </w:r>
      <w:r w:rsidR="7D6C3271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más glotón</w:t>
      </w:r>
      <w:r w:rsidR="684169B4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. Por eso,</w:t>
      </w:r>
      <w:r w:rsidR="4CABA9E3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4CABA9E3"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Burger King, </w:t>
      </w:r>
      <w:r w:rsidR="7FD081CE"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el rey </w:t>
      </w:r>
      <w:r w:rsidR="29511256"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de las hamburguesas</w:t>
      </w:r>
      <w:r w:rsidR="7FD081CE"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a la parrilla</w:t>
      </w:r>
      <w:r w:rsidR="133A2C62"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,</w:t>
      </w:r>
      <w:r w:rsidR="684169B4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6D7910D9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lanza</w:t>
      </w:r>
      <w:r w:rsidR="684169B4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una </w:t>
      </w:r>
      <w:r w:rsidR="3FF55880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promoción</w:t>
      </w:r>
      <w:r w:rsidR="684169B4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que no dejará con hambre ni con el bolsillo vacío</w:t>
      </w:r>
      <w:r w:rsidR="28963E1F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 nadie</w:t>
      </w:r>
      <w:r w:rsidR="684169B4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: </w:t>
      </w:r>
      <w:r w:rsidR="684169B4"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“Combos del Rey a $99 pesos”</w:t>
      </w:r>
      <w:r w:rsidR="684169B4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, válid</w:t>
      </w:r>
      <w:r w:rsidR="20F99E9B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a</w:t>
      </w:r>
      <w:r w:rsidR="684169B4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en todas las sucursales de México a partir del 6 de enero y durante todo el 2025.</w:t>
      </w:r>
    </w:p>
    <w:p w14:paraId="50D5203F" w14:textId="177539DE" w:rsidR="2A8576BC" w:rsidRDefault="2A8576BC" w:rsidP="25497ED6">
      <w:pPr>
        <w:spacing w:after="0" w:line="240" w:lineRule="auto"/>
        <w:jc w:val="both"/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</w:pPr>
    </w:p>
    <w:p w14:paraId="00B18F9F" w14:textId="2E664035" w:rsidR="2A8576BC" w:rsidRDefault="5D960219" w:rsidP="25497ED6">
      <w:pPr>
        <w:spacing w:after="0"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25497ED6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Combos con</w:t>
      </w:r>
      <w:r w:rsidR="5B5AD29F" w:rsidRPr="25497ED6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mucho sabor</w:t>
      </w:r>
      <w:r w:rsidR="7C6613BB" w:rsidRPr="25497ED6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y gran tamaño para los</w:t>
      </w:r>
      <w:r w:rsidR="000D482C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mexicanos</w:t>
      </w:r>
      <w:r w:rsidR="7C6613BB" w:rsidRPr="25497ED6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 de buen diente</w:t>
      </w:r>
      <w:r w:rsidR="000D482C">
        <w:rPr>
          <w:rFonts w:ascii="Arial Nova" w:eastAsia="Arial Nova" w:hAnsi="Arial Nova" w:cs="Arial Nova"/>
          <w:sz w:val="22"/>
          <w:szCs w:val="22"/>
        </w:rPr>
        <w:t xml:space="preserve">. </w:t>
      </w:r>
      <w:r w:rsidR="2A8576BC" w:rsidRPr="3390A0EE">
        <w:rPr>
          <w:rFonts w:ascii="Arial Nova" w:eastAsia="Arial Nova" w:hAnsi="Arial Nova" w:cs="Arial Nova"/>
          <w:sz w:val="22"/>
          <w:szCs w:val="22"/>
        </w:rPr>
        <w:t xml:space="preserve">Pensados para </w:t>
      </w:r>
      <w:r w:rsidR="000D482C">
        <w:rPr>
          <w:rFonts w:ascii="Arial Nova" w:eastAsia="Arial Nova" w:hAnsi="Arial Nova" w:cs="Arial Nova"/>
          <w:sz w:val="22"/>
          <w:szCs w:val="22"/>
        </w:rPr>
        <w:t>quienes</w:t>
      </w:r>
      <w:r w:rsidR="2A8576BC" w:rsidRPr="3390A0EE">
        <w:rPr>
          <w:rFonts w:ascii="Arial Nova" w:eastAsia="Arial Nova" w:hAnsi="Arial Nova" w:cs="Arial Nova"/>
          <w:sz w:val="22"/>
          <w:szCs w:val="22"/>
        </w:rPr>
        <w:t xml:space="preserve"> no se conforman con poquito, los “Combos del Rey” vienen en un tamaño generoso. Para los de buen diente</w:t>
      </w:r>
      <w:r w:rsidR="000D482C">
        <w:rPr>
          <w:rFonts w:ascii="Arial Nova" w:eastAsia="Arial Nova" w:hAnsi="Arial Nova" w:cs="Arial Nova"/>
          <w:sz w:val="22"/>
          <w:szCs w:val="22"/>
        </w:rPr>
        <w:t>, para quienes</w:t>
      </w:r>
      <w:r w:rsidR="2A8576BC" w:rsidRPr="3390A0EE">
        <w:rPr>
          <w:rFonts w:ascii="Arial Nova" w:eastAsia="Arial Nova" w:hAnsi="Arial Nova" w:cs="Arial Nova"/>
          <w:sz w:val="22"/>
          <w:szCs w:val="22"/>
        </w:rPr>
        <w:t xml:space="preserve"> un</w:t>
      </w:r>
      <w:r w:rsidR="103B856A" w:rsidRPr="3390A0EE">
        <w:rPr>
          <w:rFonts w:ascii="Arial Nova" w:eastAsia="Arial Nova" w:hAnsi="Arial Nova" w:cs="Arial Nova"/>
          <w:sz w:val="22"/>
          <w:szCs w:val="22"/>
        </w:rPr>
        <w:t xml:space="preserve"> platillo</w:t>
      </w:r>
      <w:r w:rsidR="2A8576BC" w:rsidRPr="3390A0EE">
        <w:rPr>
          <w:rFonts w:ascii="Arial Nova" w:eastAsia="Arial Nova" w:hAnsi="Arial Nova" w:cs="Arial Nova"/>
          <w:sz w:val="22"/>
          <w:szCs w:val="22"/>
        </w:rPr>
        <w:t xml:space="preserve"> </w:t>
      </w:r>
      <w:r w:rsidR="000D482C">
        <w:rPr>
          <w:rFonts w:ascii="Arial Nova" w:eastAsia="Arial Nova" w:hAnsi="Arial Nova" w:cs="Arial Nova"/>
          <w:sz w:val="22"/>
          <w:szCs w:val="22"/>
        </w:rPr>
        <w:t>no</w:t>
      </w:r>
      <w:r w:rsidR="000D482C" w:rsidRPr="3390A0EE">
        <w:rPr>
          <w:rFonts w:ascii="Arial Nova" w:eastAsia="Arial Nova" w:hAnsi="Arial Nova" w:cs="Arial Nova"/>
          <w:sz w:val="22"/>
          <w:szCs w:val="22"/>
        </w:rPr>
        <w:t xml:space="preserve"> </w:t>
      </w:r>
      <w:r w:rsidR="2A8576BC" w:rsidRPr="3390A0EE">
        <w:rPr>
          <w:rFonts w:ascii="Arial Nova" w:eastAsia="Arial Nova" w:hAnsi="Arial Nova" w:cs="Arial Nova"/>
          <w:sz w:val="22"/>
          <w:szCs w:val="22"/>
        </w:rPr>
        <w:t>es suficiente, y siempre hay espacio para otro en la misma sentada.</w:t>
      </w:r>
    </w:p>
    <w:p w14:paraId="587CD0F7" w14:textId="3C1DA3D6" w:rsidR="17B3BA29" w:rsidRDefault="17B3BA29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3EDF7EC9" w14:textId="332CEA12" w:rsidR="4B247722" w:rsidRDefault="4B247722" w:rsidP="17B3BA29">
      <w:pPr>
        <w:spacing w:after="0"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17B3BA29">
        <w:rPr>
          <w:rFonts w:ascii="Arial Nova" w:eastAsia="Arial Nova" w:hAnsi="Arial Nova" w:cs="Arial Nova"/>
          <w:sz w:val="22"/>
          <w:szCs w:val="22"/>
        </w:rPr>
        <w:t>La</w:t>
      </w:r>
      <w:r w:rsidR="2A8576BC" w:rsidRPr="17B3BA29">
        <w:rPr>
          <w:rFonts w:ascii="Arial Nova" w:eastAsia="Arial Nova" w:hAnsi="Arial Nova" w:cs="Arial Nova"/>
          <w:sz w:val="22"/>
          <w:szCs w:val="22"/>
        </w:rPr>
        <w:t xml:space="preserve">s tres opciones de combos </w:t>
      </w:r>
      <w:r w:rsidR="5094E15D" w:rsidRPr="17B3BA29">
        <w:rPr>
          <w:rFonts w:ascii="Arial Nova" w:eastAsia="Arial Nova" w:hAnsi="Arial Nova" w:cs="Arial Nova"/>
          <w:sz w:val="22"/>
          <w:szCs w:val="22"/>
        </w:rPr>
        <w:t>que estarán disponibles en esta promoción serán:</w:t>
      </w:r>
    </w:p>
    <w:p w14:paraId="51B00E03" w14:textId="5C2FDC02" w:rsidR="5B5AD29F" w:rsidRDefault="5B5AD29F" w:rsidP="3390A0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Ch</w:t>
      </w:r>
      <w:r w:rsidR="2906E18D"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ee</w:t>
      </w:r>
      <w:r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se Bacon Burger: </w:t>
      </w:r>
      <w:r w:rsidR="695111F5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La nueva integrante del menú de Burger King, con la combinación ganadora de carne, tocino crujiente y queso</w:t>
      </w:r>
      <w:r w:rsidR="000D482C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</w:p>
    <w:p w14:paraId="78AC3F89" w14:textId="3D33C5BD" w:rsidR="5B5AD29F" w:rsidRDefault="5B5AD29F" w:rsidP="25497ED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5497ED6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King de Pollo:</w:t>
      </w:r>
      <w:r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5AAF310D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Una de las favoritas de los consumidores</w:t>
      </w:r>
      <w:r w:rsidR="000D482C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de la marca</w:t>
      </w:r>
      <w:r w:rsidR="5AAF310D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con pollo crujiente y </w:t>
      </w:r>
      <w:r w:rsidR="000D482C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jugo</w:t>
      </w:r>
      <w:r w:rsidR="000D482C">
        <w:rPr>
          <w:rFonts w:ascii="Arial Nova" w:eastAsia="Arial Nova" w:hAnsi="Arial Nova" w:cs="Arial Nova"/>
          <w:color w:val="000000" w:themeColor="text1"/>
          <w:sz w:val="22"/>
          <w:szCs w:val="22"/>
        </w:rPr>
        <w:t>so</w:t>
      </w:r>
      <w:r w:rsidR="000D482C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5AAF310D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en cada bocado.</w:t>
      </w:r>
    </w:p>
    <w:p w14:paraId="276B0ACE" w14:textId="1AAF4438" w:rsidR="5B5AD29F" w:rsidRDefault="5B5AD29F" w:rsidP="134D98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134D986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Long Rodeo Burger: </w:t>
      </w:r>
      <w:r w:rsidR="000D482C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 xml:space="preserve">Carne a la parrilla, </w:t>
      </w:r>
      <w:r w:rsidR="000D482C">
        <w:rPr>
          <w:rFonts w:ascii="Arial Nova" w:eastAsia="Arial Nova" w:hAnsi="Arial Nova" w:cs="Arial Nova"/>
          <w:color w:val="000000" w:themeColor="text1"/>
          <w:sz w:val="22"/>
          <w:szCs w:val="22"/>
        </w:rPr>
        <w:t>b</w:t>
      </w:r>
      <w:r w:rsidRPr="134D9860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arbecue, aros de cebolla y </w:t>
      </w:r>
      <w:r w:rsidR="1438AE36" w:rsidRPr="134D9860">
        <w:rPr>
          <w:rFonts w:ascii="Arial Nova" w:eastAsia="Arial Nova" w:hAnsi="Arial Nova" w:cs="Arial Nova"/>
          <w:color w:val="000000" w:themeColor="text1"/>
          <w:sz w:val="22"/>
          <w:szCs w:val="22"/>
        </w:rPr>
        <w:t>una combinación que garantiza sabor de inicio a fin.</w:t>
      </w:r>
    </w:p>
    <w:p w14:paraId="7D6C2087" w14:textId="625BC083" w:rsidR="17B3BA29" w:rsidRDefault="17B3BA29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642B1737" w14:textId="0BED5D41" w:rsidR="4123AF59" w:rsidRDefault="4123AF59" w:rsidP="25497ED6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La </w:t>
      </w:r>
      <w:r w:rsidR="000D482C">
        <w:rPr>
          <w:rFonts w:ascii="Arial Nova" w:eastAsia="Arial Nova" w:hAnsi="Arial Nova" w:cs="Arial Nova"/>
          <w:color w:val="000000" w:themeColor="text1"/>
          <w:sz w:val="22"/>
          <w:szCs w:val="22"/>
        </w:rPr>
        <w:t>promoción</w:t>
      </w:r>
      <w:r w:rsidR="000D482C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está diseñada para quienes buscan una comida completa si</w:t>
      </w:r>
      <w:r w:rsidR="656373D7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n</w:t>
      </w:r>
      <w:r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gastar de más, especialmente en esta temporada donde cada peso cuenta</w:t>
      </w:r>
      <w:r w:rsidR="0217E454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. </w:t>
      </w:r>
      <w:r w:rsidR="15C838A7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Ya sea </w:t>
      </w:r>
      <w:r w:rsidR="400D2492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para disfrutar en </w:t>
      </w:r>
      <w:r w:rsidR="000D482C">
        <w:rPr>
          <w:rFonts w:ascii="Arial Nova" w:eastAsia="Arial Nova" w:hAnsi="Arial Nova" w:cs="Arial Nova"/>
          <w:color w:val="000000" w:themeColor="text1"/>
          <w:sz w:val="22"/>
          <w:szCs w:val="22"/>
        </w:rPr>
        <w:t>cualquiera de sus más de 450</w:t>
      </w:r>
      <w:r w:rsidR="000D482C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400D2492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sucursal</w:t>
      </w:r>
      <w:r w:rsidR="000D482C">
        <w:rPr>
          <w:rFonts w:ascii="Arial Nova" w:eastAsia="Arial Nova" w:hAnsi="Arial Nova" w:cs="Arial Nova"/>
          <w:color w:val="000000" w:themeColor="text1"/>
          <w:sz w:val="22"/>
          <w:szCs w:val="22"/>
        </w:rPr>
        <w:t>es</w:t>
      </w:r>
      <w:r w:rsidR="400D2492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o</w:t>
      </w:r>
      <w:r w:rsidR="15C838A7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pedir</w:t>
      </w:r>
      <w:r w:rsidR="48C336CC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 través de</w:t>
      </w:r>
      <w:r w:rsidR="2D4B4D30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las apps de</w:t>
      </w:r>
      <w:r w:rsidR="15C838A7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6273D733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D</w:t>
      </w:r>
      <w:r w:rsidR="15C838A7" w:rsidRPr="25497ED6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elivery</w:t>
      </w:r>
      <w:r w:rsidR="15C838A7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</w:t>
      </w:r>
      <w:r w:rsidR="20355020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estos combos</w:t>
      </w:r>
      <w:r w:rsidR="15C838A7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12B87768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siempre </w:t>
      </w:r>
      <w:r w:rsidR="15C838A7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est</w:t>
      </w:r>
      <w:r w:rsidR="5ED94CED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arán listos</w:t>
      </w:r>
      <w:r w:rsidR="15C838A7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para salvar</w:t>
      </w:r>
      <w:r w:rsidR="450BCCEE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le</w:t>
      </w:r>
      <w:r w:rsidR="15C838A7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el día</w:t>
      </w:r>
      <w:r w:rsidR="531AC26D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38465BE3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a</w:t>
      </w:r>
      <w:r w:rsidR="531AC26D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  <w:r w:rsidR="7F8905F5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cualquiera.</w:t>
      </w:r>
      <w:r w:rsidR="4F3D6BA8"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</w:p>
    <w:p w14:paraId="1A0406BE" w14:textId="11EA2CF0" w:rsidR="25497ED6" w:rsidRDefault="25497ED6" w:rsidP="25497ED6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71857079" w14:textId="44EED88B" w:rsidR="49C82D4A" w:rsidRDefault="49C82D4A" w:rsidP="25497ED6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25497ED6">
        <w:rPr>
          <w:rFonts w:ascii="Arial Nova" w:eastAsia="Arial Nova" w:hAnsi="Arial Nova" w:cs="Arial Nova"/>
          <w:color w:val="000000" w:themeColor="text1"/>
          <w:sz w:val="22"/>
          <w:szCs w:val="22"/>
        </w:rPr>
        <w:t>Además de promociones irresistibles como esta, Burger King ofrece opciones para todos los bolsillos. Sin importar si son con descuento o no, los consumidores siempre reciben más por su dinero, disfrutando del auténtico sabor a la parrilla que distingue a la marca.</w:t>
      </w:r>
    </w:p>
    <w:p w14:paraId="4133B99A" w14:textId="68F60099" w:rsidR="25497ED6" w:rsidRDefault="25497ED6" w:rsidP="25497ED6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49DC6AF6" w14:textId="3CA398BA" w:rsidR="49C82D4A" w:rsidRDefault="49C82D4A" w:rsidP="3390A0EE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“</w:t>
      </w:r>
      <w:r w:rsidR="5C58DF31"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A lo largo</w:t>
      </w:r>
      <w:r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de 30 años, </w:t>
      </w:r>
      <w:r w:rsidR="328D0225"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Burger King ha tenido un crecimiento extraordinario en México, celebrando recientemente la apertura de nuestra sucursal número 450</w:t>
      </w:r>
      <w:r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. </w:t>
      </w:r>
      <w:r w:rsidR="2D24BCB2"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Este 2025, continuaremos sorprendiendo a nuestros consumidores con nuevos lanzamientos y sabores, manteniendo nuestra promesa: ofrecer </w:t>
      </w:r>
      <w:r w:rsidR="5A3514F4"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las mejores hamburguesas a la parrilla</w:t>
      </w:r>
      <w:r w:rsidR="2D24BCB2"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, a buen precio y, sobre todo</w:t>
      </w:r>
      <w:r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, pensa</w:t>
      </w:r>
      <w:r w:rsidR="01556E03"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ndo en</w:t>
      </w:r>
      <w:r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</w:t>
      </w:r>
      <w:r w:rsidR="0F15C742"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>las</w:t>
      </w:r>
      <w:r w:rsidRPr="3390A0EE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</w:rPr>
        <w:t xml:space="preserve"> personas de buen diente”</w:t>
      </w:r>
      <w:r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comentó </w:t>
      </w:r>
      <w:r w:rsidR="2168C467"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O</w:t>
      </w:r>
      <w:r w:rsidRPr="3390A0EE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  <w:t>scar Alcántara, director de Marketing de Burger King México.</w:t>
      </w:r>
    </w:p>
    <w:p w14:paraId="2FB53126" w14:textId="162BDAB0" w:rsidR="25497ED6" w:rsidRDefault="25497ED6" w:rsidP="25497ED6">
      <w:pPr>
        <w:spacing w:after="0" w:line="240" w:lineRule="auto"/>
        <w:jc w:val="both"/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</w:rPr>
      </w:pPr>
    </w:p>
    <w:p w14:paraId="6B8434B0" w14:textId="4FB39000" w:rsidR="5B5AD29F" w:rsidRDefault="5B5AD29F" w:rsidP="3390A0EE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lastRenderedPageBreak/>
        <w:t xml:space="preserve">Como siempre, </w:t>
      </w:r>
      <w:r w:rsidR="4CC0296D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la marca</w:t>
      </w:r>
      <w:r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pone el sabor a la parrilla al centro de la mesa. Sin colorantes, conservadores ni saborizantes artificiales, cada bocado es tan auténtico como delicioso. Y con 450 restaurantes en </w:t>
      </w:r>
      <w:r w:rsidR="752F15DB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el país</w:t>
      </w:r>
      <w:r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, nunca </w:t>
      </w:r>
      <w:r w:rsidR="4381AAAE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s</w:t>
      </w:r>
      <w:r w:rsidR="0B9FF0A0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 </w:t>
      </w:r>
      <w:r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est</w:t>
      </w:r>
      <w:r w:rsidR="05FF35A2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ará</w:t>
      </w:r>
      <w:r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lejos de una experiencia que grita calidad y satisfacción</w:t>
      </w:r>
      <w:r w:rsidR="0361DA1E"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a un precio justo</w:t>
      </w:r>
      <w:r w:rsidRPr="3390A0EE">
        <w:rPr>
          <w:rFonts w:ascii="Arial Nova" w:eastAsia="Arial Nova" w:hAnsi="Arial Nova" w:cs="Arial Nova"/>
          <w:color w:val="000000" w:themeColor="text1"/>
          <w:sz w:val="22"/>
          <w:szCs w:val="22"/>
        </w:rPr>
        <w:t>.</w:t>
      </w:r>
    </w:p>
    <w:p w14:paraId="5C839692" w14:textId="03204E2C" w:rsidR="17B3BA29" w:rsidRDefault="17B3BA29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56320E0F" w14:textId="3D7EAA72" w:rsidR="17B3BA29" w:rsidRDefault="5DB15267" w:rsidP="17B3BA29">
      <w:pPr>
        <w:spacing w:after="0"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  <w:r w:rsidRPr="3390A0EE">
        <w:rPr>
          <w:rFonts w:ascii="Arial Nova" w:eastAsia="Arial Nova" w:hAnsi="Arial Nova" w:cs="Arial Nova"/>
          <w:sz w:val="22"/>
          <w:szCs w:val="22"/>
        </w:rPr>
        <w:t xml:space="preserve">Este 2025 la comida real, deliciosa y a la parrilla no tiene por qué ser un lujo. </w:t>
      </w:r>
      <w:r w:rsidR="043986CD" w:rsidRPr="3390A0EE">
        <w:rPr>
          <w:rFonts w:ascii="Arial Nova" w:eastAsia="Arial Nova" w:hAnsi="Arial Nova" w:cs="Arial Nova"/>
          <w:sz w:val="22"/>
          <w:szCs w:val="22"/>
        </w:rPr>
        <w:t>Los</w:t>
      </w:r>
      <w:r w:rsidR="043986CD" w:rsidRPr="3390A0EE">
        <w:rPr>
          <w:rFonts w:ascii="Arial Nova" w:eastAsia="Arial Nova" w:hAnsi="Arial Nova" w:cs="Arial Nova"/>
          <w:b/>
          <w:bCs/>
          <w:sz w:val="22"/>
          <w:szCs w:val="22"/>
        </w:rPr>
        <w:t xml:space="preserve"> “Combos del Rey a $99 pesos”</w:t>
      </w:r>
      <w:r w:rsidR="043986CD" w:rsidRPr="3390A0EE">
        <w:rPr>
          <w:rFonts w:ascii="Arial Nova" w:eastAsia="Arial Nova" w:hAnsi="Arial Nova" w:cs="Arial Nova"/>
          <w:sz w:val="22"/>
          <w:szCs w:val="22"/>
        </w:rPr>
        <w:t xml:space="preserve"> son </w:t>
      </w:r>
      <w:r w:rsidR="568DCC50" w:rsidRPr="3390A0EE">
        <w:rPr>
          <w:rFonts w:ascii="Arial Nova" w:eastAsia="Arial Nova" w:hAnsi="Arial Nova" w:cs="Arial Nova"/>
          <w:sz w:val="22"/>
          <w:szCs w:val="22"/>
        </w:rPr>
        <w:t>la opción perfecta para iniciar el año</w:t>
      </w:r>
      <w:r w:rsidR="043986CD" w:rsidRPr="3390A0EE">
        <w:rPr>
          <w:rFonts w:ascii="Arial Nova" w:eastAsia="Arial Nova" w:hAnsi="Arial Nova" w:cs="Arial Nova"/>
          <w:sz w:val="22"/>
          <w:szCs w:val="22"/>
        </w:rPr>
        <w:t xml:space="preserve"> con el pie derecho (y el estómago lleno). </w:t>
      </w:r>
      <w:r w:rsidR="5E1103B7" w:rsidRPr="3390A0EE">
        <w:rPr>
          <w:rFonts w:ascii="Arial Nova" w:eastAsia="Arial Nova" w:hAnsi="Arial Nova" w:cs="Arial Nova"/>
          <w:sz w:val="22"/>
          <w:szCs w:val="22"/>
        </w:rPr>
        <w:t xml:space="preserve">Es </w:t>
      </w:r>
      <w:r w:rsidR="512B1EB5" w:rsidRPr="3390A0EE">
        <w:rPr>
          <w:rFonts w:ascii="Arial Nova" w:eastAsia="Arial Nova" w:hAnsi="Arial Nova" w:cs="Arial Nova"/>
          <w:sz w:val="22"/>
          <w:szCs w:val="22"/>
        </w:rPr>
        <w:t>el momento ideal para disfrutar más sabor todos los días.</w:t>
      </w:r>
    </w:p>
    <w:p w14:paraId="71EEFB38" w14:textId="0E115476" w:rsidR="17B3BA29" w:rsidRDefault="17B3BA29" w:rsidP="6273BAED">
      <w:pPr>
        <w:spacing w:after="0" w:line="240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687E3E7C" w14:textId="29D9B90A" w:rsidR="17B3BA29" w:rsidRDefault="17B3BA29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209FD5E4" w14:textId="002FDA50" w:rsidR="19944692" w:rsidRDefault="19944692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Redes sociales oficiales: </w:t>
      </w:r>
    </w:p>
    <w:p w14:paraId="3B456070" w14:textId="0F684DF2" w:rsidR="19944692" w:rsidRDefault="19944692" w:rsidP="17B3BA29">
      <w:pPr>
        <w:spacing w:after="0" w:line="240" w:lineRule="auto"/>
        <w:jc w:val="both"/>
        <w:rPr>
          <w:rFonts w:ascii="Arial Nova" w:eastAsia="Arial Nova" w:hAnsi="Arial Nova" w:cs="Arial Nova"/>
          <w:color w:val="467886"/>
          <w:sz w:val="22"/>
          <w:szCs w:val="22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Instagram: </w:t>
      </w:r>
      <w:hyperlink r:id="rId10">
        <w:r w:rsidRPr="17B3BA29">
          <w:rPr>
            <w:rStyle w:val="Hipervnculo"/>
            <w:rFonts w:ascii="Arial Nova" w:eastAsia="Arial Nova" w:hAnsi="Arial Nova" w:cs="Arial Nova"/>
            <w:sz w:val="22"/>
            <w:szCs w:val="22"/>
          </w:rPr>
          <w:t>@burgerkingmx</w:t>
        </w:r>
      </w:hyperlink>
    </w:p>
    <w:p w14:paraId="047C38D0" w14:textId="7665D925" w:rsidR="19944692" w:rsidRDefault="19944692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Facebook: </w:t>
      </w:r>
      <w:hyperlink r:id="rId11">
        <w:r w:rsidRPr="17B3BA29">
          <w:rPr>
            <w:rStyle w:val="Hipervnculo"/>
            <w:rFonts w:ascii="Arial Nova" w:eastAsia="Arial Nova" w:hAnsi="Arial Nova" w:cs="Arial Nova"/>
            <w:sz w:val="22"/>
            <w:szCs w:val="22"/>
          </w:rPr>
          <w:t>Burger King México</w:t>
        </w:r>
      </w:hyperlink>
    </w:p>
    <w:p w14:paraId="673238A3" w14:textId="59462DBF" w:rsidR="17B3BA29" w:rsidRDefault="17B3BA29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</w:p>
    <w:p w14:paraId="41420458" w14:textId="26CA5037" w:rsidR="19944692" w:rsidRDefault="19944692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17B3BA29">
        <w:rPr>
          <w:rFonts w:ascii="Arial Nova" w:eastAsia="Arial Nova" w:hAnsi="Arial Nova" w:cs="Arial Nova"/>
          <w:b/>
          <w:bCs/>
          <w:color w:val="000000" w:themeColor="text1"/>
          <w:sz w:val="20"/>
          <w:szCs w:val="20"/>
          <w:lang w:val="es"/>
        </w:rPr>
        <w:t>Acerca de Burger King®</w:t>
      </w:r>
    </w:p>
    <w:p w14:paraId="7A87FA9B" w14:textId="0529DDCA" w:rsidR="17B3BA29" w:rsidRDefault="17B3BA29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71324500" w14:textId="56801A40" w:rsidR="19944692" w:rsidRDefault="19944692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17B3BA29">
        <w:rPr>
          <w:rFonts w:ascii="Arial Nova" w:eastAsia="Arial Nova" w:hAnsi="Arial Nova" w:cs="Arial Nova"/>
          <w:color w:val="000000" w:themeColor="text1"/>
          <w:sz w:val="20"/>
          <w:szCs w:val="20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w14:paraId="78C760CA" w14:textId="0E22D1EB" w:rsidR="17B3BA29" w:rsidRDefault="17B3BA29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</w:p>
    <w:p w14:paraId="476FA42E" w14:textId="0D888384" w:rsidR="19944692" w:rsidRDefault="19944692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0"/>
          <w:szCs w:val="20"/>
        </w:rPr>
      </w:pPr>
      <w:r w:rsidRPr="17B3BA29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Para conocer más acerca de la marca BURGER KING®, visita el sitio web </w:t>
      </w:r>
      <w:hyperlink r:id="rId12">
        <w:r w:rsidRPr="17B3BA29">
          <w:rPr>
            <w:rStyle w:val="Hipervnculo"/>
            <w:rFonts w:ascii="Arial Nova" w:eastAsia="Arial Nova" w:hAnsi="Arial Nova" w:cs="Arial Nova"/>
            <w:sz w:val="20"/>
            <w:szCs w:val="20"/>
            <w:lang w:val="es"/>
          </w:rPr>
          <w:t>http://www.burgerking.com.mx/</w:t>
        </w:r>
      </w:hyperlink>
      <w:r w:rsidRPr="17B3BA29">
        <w:rPr>
          <w:rFonts w:ascii="Arial Nova" w:eastAsia="Arial Nova" w:hAnsi="Arial Nova" w:cs="Arial Nova"/>
          <w:color w:val="000000" w:themeColor="text1"/>
          <w:sz w:val="20"/>
          <w:szCs w:val="20"/>
          <w:lang w:val="es"/>
        </w:rPr>
        <w:t xml:space="preserve"> o síguenos en Facebook, Twitter e Instagram.</w:t>
      </w:r>
    </w:p>
    <w:p w14:paraId="67F4F2B3" w14:textId="5707ABFF" w:rsidR="17B3BA29" w:rsidRDefault="17B3BA29" w:rsidP="17B3BA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98E1F0" w14:textId="45A01CD0" w:rsidR="19944692" w:rsidRPr="000D482C" w:rsidRDefault="19944692" w:rsidP="17B3BA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17B3BA2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Contacto de prensa </w:t>
      </w:r>
    </w:p>
    <w:p w14:paraId="677628E8" w14:textId="0FE876DF" w:rsidR="17B3BA29" w:rsidRPr="000D482C" w:rsidRDefault="17B3BA29" w:rsidP="17B3BA29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14:paraId="2FD00B6D" w14:textId="3EEE6EA7" w:rsidR="19944692" w:rsidRPr="000D482C" w:rsidRDefault="19944692" w:rsidP="17B3BA29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Stefanno Schocher</w:t>
      </w:r>
    </w:p>
    <w:p w14:paraId="2AEB83E8" w14:textId="417BF8C5" w:rsidR="19944692" w:rsidRPr="000D482C" w:rsidRDefault="19944692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Senior Account Executive | Another Company</w:t>
      </w:r>
    </w:p>
    <w:p w14:paraId="193176BC" w14:textId="4D7DD92A" w:rsidR="19944692" w:rsidRDefault="19944692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</w:rPr>
        <w:t>Cel. 5512951946</w:t>
      </w:r>
    </w:p>
    <w:p w14:paraId="4C1FE078" w14:textId="7D8DC7CC" w:rsidR="19944692" w:rsidRDefault="19944692" w:rsidP="17B3BA29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E-mail: </w:t>
      </w:r>
      <w:hyperlink r:id="rId13">
        <w:r w:rsidRPr="17B3BA29">
          <w:rPr>
            <w:rStyle w:val="Hipervnculo"/>
            <w:rFonts w:ascii="Arial Nova" w:eastAsia="Arial Nova" w:hAnsi="Arial Nova" w:cs="Arial Nova"/>
            <w:sz w:val="22"/>
            <w:szCs w:val="22"/>
            <w:lang w:val="es-MX"/>
          </w:rPr>
          <w:t>stefanno.schocher@another.co</w:t>
        </w:r>
      </w:hyperlink>
    </w:p>
    <w:p w14:paraId="5B4C1D38" w14:textId="3F6B47E8" w:rsidR="19944692" w:rsidRDefault="19944692" w:rsidP="17B3BA29">
      <w:pPr>
        <w:spacing w:after="0" w:line="240" w:lineRule="auto"/>
        <w:ind w:left="15" w:firstLine="15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</w:rPr>
        <w:t xml:space="preserve"> </w:t>
      </w:r>
    </w:p>
    <w:p w14:paraId="0E0EA4D4" w14:textId="4C0735D3" w:rsidR="19944692" w:rsidRDefault="19944692" w:rsidP="17B3BA29">
      <w:pPr>
        <w:spacing w:after="0" w:line="240" w:lineRule="auto"/>
        <w:rPr>
          <w:rFonts w:ascii="Arial Nova" w:eastAsia="Arial Nova" w:hAnsi="Arial Nova" w:cs="Arial Nova"/>
          <w:color w:val="000000" w:themeColor="text1"/>
          <w:sz w:val="22"/>
          <w:szCs w:val="22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</w:rPr>
        <w:t>Adriana Rodríguez</w:t>
      </w:r>
    </w:p>
    <w:p w14:paraId="48A7E29E" w14:textId="084DDAD8" w:rsidR="19944692" w:rsidRPr="000D482C" w:rsidRDefault="19944692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PR Executive | Another Company</w:t>
      </w:r>
    </w:p>
    <w:p w14:paraId="53E9C16C" w14:textId="3355E231" w:rsidR="19944692" w:rsidRPr="000D482C" w:rsidRDefault="19944692" w:rsidP="17B3BA29">
      <w:pPr>
        <w:spacing w:after="0" w:line="240" w:lineRule="auto"/>
        <w:jc w:val="both"/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>Cel. 5539178921</w:t>
      </w:r>
    </w:p>
    <w:p w14:paraId="7AEA0FCD" w14:textId="2475ACF1" w:rsidR="19944692" w:rsidRDefault="19944692" w:rsidP="17B3BA29">
      <w:pPr>
        <w:spacing w:after="0" w:line="240" w:lineRule="auto"/>
        <w:ind w:left="15"/>
        <w:jc w:val="both"/>
        <w:rPr>
          <w:rFonts w:ascii="Aptos" w:eastAsia="Aptos" w:hAnsi="Aptos" w:cs="Aptos"/>
          <w:color w:val="000000" w:themeColor="text1"/>
        </w:rPr>
      </w:pPr>
      <w:r w:rsidRPr="17B3BA29">
        <w:rPr>
          <w:rFonts w:ascii="Arial Nova" w:eastAsia="Arial Nova" w:hAnsi="Arial Nova" w:cs="Arial Nova"/>
          <w:color w:val="000000" w:themeColor="text1"/>
          <w:sz w:val="22"/>
          <w:szCs w:val="22"/>
          <w:lang w:val="en-US"/>
        </w:rPr>
        <w:t xml:space="preserve">E-mail: </w:t>
      </w:r>
      <w:hyperlink r:id="rId14">
        <w:r w:rsidRPr="17B3BA29">
          <w:rPr>
            <w:rStyle w:val="Hipervnculo"/>
            <w:rFonts w:ascii="Arial Nova" w:eastAsia="Arial Nova" w:hAnsi="Arial Nova" w:cs="Arial Nova"/>
            <w:sz w:val="22"/>
            <w:szCs w:val="22"/>
            <w:lang w:val="en-US"/>
          </w:rPr>
          <w:t>adriana.rodriguez@another.co</w:t>
        </w:r>
      </w:hyperlink>
    </w:p>
    <w:p w14:paraId="56430D12" w14:textId="7F953B09" w:rsidR="17B3BA29" w:rsidRDefault="17B3BA29" w:rsidP="17B3BA29">
      <w:pPr>
        <w:jc w:val="both"/>
        <w:rPr>
          <w:rFonts w:ascii="Arial" w:eastAsia="Arial" w:hAnsi="Arial" w:cs="Arial"/>
          <w:sz w:val="22"/>
          <w:szCs w:val="22"/>
        </w:rPr>
      </w:pPr>
    </w:p>
    <w:p w14:paraId="46479FEE" w14:textId="5986C14F" w:rsidR="17B3BA29" w:rsidRDefault="17B3BA29" w:rsidP="17B3BA29">
      <w:pPr>
        <w:jc w:val="both"/>
        <w:rPr>
          <w:rFonts w:ascii="Arial" w:eastAsia="Arial" w:hAnsi="Arial" w:cs="Arial"/>
          <w:sz w:val="22"/>
          <w:szCs w:val="22"/>
        </w:rPr>
      </w:pPr>
    </w:p>
    <w:p w14:paraId="7A58846A" w14:textId="71BA4F08" w:rsidR="4F4A29C9" w:rsidRDefault="4F4A29C9"/>
    <w:sectPr w:rsidR="4F4A29C9">
      <w:headerReference w:type="default" r:id="rId15"/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17D4" w14:textId="77777777" w:rsidR="00AD4308" w:rsidRDefault="00AD4308">
      <w:pPr>
        <w:spacing w:after="0" w:line="240" w:lineRule="auto"/>
      </w:pPr>
      <w:r>
        <w:separator/>
      </w:r>
    </w:p>
  </w:endnote>
  <w:endnote w:type="continuationSeparator" w:id="0">
    <w:p w14:paraId="6EC3A43D" w14:textId="77777777" w:rsidR="00AD4308" w:rsidRDefault="00AD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103B82" w14:paraId="6A6607CC" w14:textId="77777777" w:rsidTr="0A103B82">
      <w:trPr>
        <w:trHeight w:val="300"/>
      </w:trPr>
      <w:tc>
        <w:tcPr>
          <w:tcW w:w="3005" w:type="dxa"/>
        </w:tcPr>
        <w:p w14:paraId="47863994" w14:textId="597CD3E9" w:rsidR="0A103B82" w:rsidRDefault="0A103B82" w:rsidP="0A103B82">
          <w:pPr>
            <w:pStyle w:val="Encabezado"/>
            <w:ind w:left="-115"/>
          </w:pPr>
        </w:p>
      </w:tc>
      <w:tc>
        <w:tcPr>
          <w:tcW w:w="3005" w:type="dxa"/>
        </w:tcPr>
        <w:p w14:paraId="4D51C62B" w14:textId="7BD30B6E" w:rsidR="0A103B82" w:rsidRDefault="0A103B82" w:rsidP="0A103B82">
          <w:pPr>
            <w:pStyle w:val="Encabezado"/>
            <w:jc w:val="center"/>
          </w:pPr>
        </w:p>
      </w:tc>
      <w:tc>
        <w:tcPr>
          <w:tcW w:w="3005" w:type="dxa"/>
        </w:tcPr>
        <w:p w14:paraId="51B1417C" w14:textId="4F2FB016" w:rsidR="0A103B82" w:rsidRDefault="0A103B82" w:rsidP="0A103B82">
          <w:pPr>
            <w:pStyle w:val="Encabezado"/>
            <w:ind w:right="-115"/>
            <w:jc w:val="right"/>
          </w:pPr>
        </w:p>
      </w:tc>
    </w:tr>
  </w:tbl>
  <w:p w14:paraId="52ADFA39" w14:textId="6ECAA07A" w:rsidR="0A103B82" w:rsidRDefault="0A103B82" w:rsidP="0A103B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D3DE6" w14:textId="77777777" w:rsidR="00AD4308" w:rsidRDefault="00AD4308">
      <w:pPr>
        <w:spacing w:after="0" w:line="240" w:lineRule="auto"/>
      </w:pPr>
      <w:r>
        <w:separator/>
      </w:r>
    </w:p>
  </w:footnote>
  <w:footnote w:type="continuationSeparator" w:id="0">
    <w:p w14:paraId="4FAC6795" w14:textId="77777777" w:rsidR="00AD4308" w:rsidRDefault="00AD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103B82" w14:paraId="08B53CCE" w14:textId="77777777" w:rsidTr="0A103B82">
      <w:trPr>
        <w:trHeight w:val="300"/>
      </w:trPr>
      <w:tc>
        <w:tcPr>
          <w:tcW w:w="3005" w:type="dxa"/>
        </w:tcPr>
        <w:p w14:paraId="56375F98" w14:textId="19784290" w:rsidR="0A103B82" w:rsidRDefault="0A103B82" w:rsidP="0A103B82">
          <w:pPr>
            <w:pStyle w:val="Encabezado"/>
            <w:ind w:left="-115"/>
          </w:pPr>
        </w:p>
      </w:tc>
      <w:tc>
        <w:tcPr>
          <w:tcW w:w="3005" w:type="dxa"/>
        </w:tcPr>
        <w:p w14:paraId="34359A98" w14:textId="38840F1B" w:rsidR="0A103B82" w:rsidRDefault="0A103B82" w:rsidP="0A103B82">
          <w:pPr>
            <w:jc w:val="center"/>
          </w:pPr>
          <w:r>
            <w:rPr>
              <w:noProof/>
            </w:rPr>
            <w:drawing>
              <wp:inline distT="0" distB="0" distL="0" distR="0" wp14:anchorId="0E14295B" wp14:editId="03FD4573">
                <wp:extent cx="1762125" cy="1057275"/>
                <wp:effectExtent l="0" t="0" r="0" b="0"/>
                <wp:docPr id="1907235804" name="Picture 1907235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3163448" w14:textId="5502AFDB" w:rsidR="0A103B82" w:rsidRDefault="0A103B82" w:rsidP="0A103B82">
          <w:pPr>
            <w:pStyle w:val="Encabezado"/>
            <w:ind w:right="-115"/>
            <w:jc w:val="right"/>
          </w:pPr>
        </w:p>
      </w:tc>
    </w:tr>
  </w:tbl>
  <w:p w14:paraId="0F6B1C03" w14:textId="687AEB78" w:rsidR="0A103B82" w:rsidRDefault="0A103B82" w:rsidP="0A103B8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uW3LOTMI9om1H" int2:id="qJPaS8zU">
      <int2:state int2:value="Rejected" int2:type="AugLoop_Text_Critique"/>
    </int2:textHash>
    <int2:textHash int2:hashCode="o/Y95DvOwK8lSm" int2:id="JkfePWhm">
      <int2:state int2:value="Rejected" int2:type="AugLoop_Text_Critique"/>
    </int2:textHash>
    <int2:textHash int2:hashCode="iJEH5oWFSvt6ox" int2:id="z9JGUJhz">
      <int2:state int2:value="Rejected" int2:type="AugLoop_Text_Critique"/>
    </int2:textHash>
    <int2:textHash int2:hashCode="ORyx4HxfH04wAO" int2:id="0qgiZ0RA">
      <int2:state int2:value="Rejected" int2:type="AugLoop_Text_Critique"/>
    </int2:textHash>
    <int2:textHash int2:hashCode="kdSnPMX48Ym8Tw" int2:id="vrDi2bXT">
      <int2:state int2:value="Rejected" int2:type="AugLoop_Text_Critique"/>
    </int2:textHash>
    <int2:textHash int2:hashCode="vO96BGJYCCmTdZ" int2:id="PaoF083r">
      <int2:state int2:value="Rejected" int2:type="AugLoop_Text_Critique"/>
    </int2:textHash>
    <int2:textHash int2:hashCode="t1JWueAEdpEKhi" int2:id="0eJgwLf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7A0F"/>
    <w:multiLevelType w:val="hybridMultilevel"/>
    <w:tmpl w:val="F8CC5E0C"/>
    <w:lvl w:ilvl="0" w:tplc="5DDA04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BB87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E5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EB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67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67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8F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2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04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0405"/>
    <w:multiLevelType w:val="hybridMultilevel"/>
    <w:tmpl w:val="9414647C"/>
    <w:lvl w:ilvl="0" w:tplc="581463DC">
      <w:start w:val="1"/>
      <w:numFmt w:val="decimal"/>
      <w:lvlText w:val="%1."/>
      <w:lvlJc w:val="left"/>
      <w:pPr>
        <w:ind w:left="720" w:hanging="360"/>
      </w:pPr>
    </w:lvl>
    <w:lvl w:ilvl="1" w:tplc="7FDC9DE4">
      <w:start w:val="1"/>
      <w:numFmt w:val="lowerLetter"/>
      <w:lvlText w:val="%2."/>
      <w:lvlJc w:val="left"/>
      <w:pPr>
        <w:ind w:left="1440" w:hanging="360"/>
      </w:pPr>
    </w:lvl>
    <w:lvl w:ilvl="2" w:tplc="E584B66E">
      <w:start w:val="1"/>
      <w:numFmt w:val="lowerRoman"/>
      <w:lvlText w:val="%3."/>
      <w:lvlJc w:val="right"/>
      <w:pPr>
        <w:ind w:left="2160" w:hanging="180"/>
      </w:pPr>
    </w:lvl>
    <w:lvl w:ilvl="3" w:tplc="5060C9F2">
      <w:start w:val="1"/>
      <w:numFmt w:val="decimal"/>
      <w:lvlText w:val="%4."/>
      <w:lvlJc w:val="left"/>
      <w:pPr>
        <w:ind w:left="2880" w:hanging="360"/>
      </w:pPr>
    </w:lvl>
    <w:lvl w:ilvl="4" w:tplc="E86C19FE">
      <w:start w:val="1"/>
      <w:numFmt w:val="lowerLetter"/>
      <w:lvlText w:val="%5."/>
      <w:lvlJc w:val="left"/>
      <w:pPr>
        <w:ind w:left="3600" w:hanging="360"/>
      </w:pPr>
    </w:lvl>
    <w:lvl w:ilvl="5" w:tplc="AB22D13C">
      <w:start w:val="1"/>
      <w:numFmt w:val="lowerRoman"/>
      <w:lvlText w:val="%6."/>
      <w:lvlJc w:val="right"/>
      <w:pPr>
        <w:ind w:left="4320" w:hanging="180"/>
      </w:pPr>
    </w:lvl>
    <w:lvl w:ilvl="6" w:tplc="8EC0E694">
      <w:start w:val="1"/>
      <w:numFmt w:val="decimal"/>
      <w:lvlText w:val="%7."/>
      <w:lvlJc w:val="left"/>
      <w:pPr>
        <w:ind w:left="5040" w:hanging="360"/>
      </w:pPr>
    </w:lvl>
    <w:lvl w:ilvl="7" w:tplc="3D9022A8">
      <w:start w:val="1"/>
      <w:numFmt w:val="lowerLetter"/>
      <w:lvlText w:val="%8."/>
      <w:lvlJc w:val="left"/>
      <w:pPr>
        <w:ind w:left="5760" w:hanging="360"/>
      </w:pPr>
    </w:lvl>
    <w:lvl w:ilvl="8" w:tplc="ED9870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1C2E8"/>
    <w:multiLevelType w:val="hybridMultilevel"/>
    <w:tmpl w:val="9604B12A"/>
    <w:lvl w:ilvl="0" w:tplc="28469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44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03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4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46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49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8F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2C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C0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2054">
    <w:abstractNumId w:val="2"/>
  </w:num>
  <w:num w:numId="2" w16cid:durableId="1592735473">
    <w:abstractNumId w:val="1"/>
  </w:num>
  <w:num w:numId="3" w16cid:durableId="189854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AEEB37"/>
    <w:rsid w:val="000D482C"/>
    <w:rsid w:val="000E4EBC"/>
    <w:rsid w:val="001A2504"/>
    <w:rsid w:val="00246F91"/>
    <w:rsid w:val="003330D9"/>
    <w:rsid w:val="004301D6"/>
    <w:rsid w:val="004D0A09"/>
    <w:rsid w:val="00777CB3"/>
    <w:rsid w:val="009B5F54"/>
    <w:rsid w:val="00AD4308"/>
    <w:rsid w:val="00B02623"/>
    <w:rsid w:val="00BB6BB5"/>
    <w:rsid w:val="00C678FC"/>
    <w:rsid w:val="00E1595C"/>
    <w:rsid w:val="00EBF6C6"/>
    <w:rsid w:val="00EE4957"/>
    <w:rsid w:val="00F759FC"/>
    <w:rsid w:val="00FA1944"/>
    <w:rsid w:val="013FE383"/>
    <w:rsid w:val="01556E03"/>
    <w:rsid w:val="01B90D3D"/>
    <w:rsid w:val="0217E454"/>
    <w:rsid w:val="02888E85"/>
    <w:rsid w:val="02EF3CAA"/>
    <w:rsid w:val="03230980"/>
    <w:rsid w:val="0361DA1E"/>
    <w:rsid w:val="0379135F"/>
    <w:rsid w:val="03B65CE6"/>
    <w:rsid w:val="043986CD"/>
    <w:rsid w:val="04632B4B"/>
    <w:rsid w:val="047AB285"/>
    <w:rsid w:val="04E20F50"/>
    <w:rsid w:val="05E60E86"/>
    <w:rsid w:val="05FF35A2"/>
    <w:rsid w:val="062FC45B"/>
    <w:rsid w:val="07261801"/>
    <w:rsid w:val="0735671A"/>
    <w:rsid w:val="076AE038"/>
    <w:rsid w:val="078868B7"/>
    <w:rsid w:val="0837FC3E"/>
    <w:rsid w:val="08882D9A"/>
    <w:rsid w:val="093CA35F"/>
    <w:rsid w:val="09601D67"/>
    <w:rsid w:val="097377EF"/>
    <w:rsid w:val="09B3D364"/>
    <w:rsid w:val="0A103B82"/>
    <w:rsid w:val="0AB0DB27"/>
    <w:rsid w:val="0AC5EF36"/>
    <w:rsid w:val="0B6A124D"/>
    <w:rsid w:val="0B9FF0A0"/>
    <w:rsid w:val="0BF1994F"/>
    <w:rsid w:val="0C3CB4BB"/>
    <w:rsid w:val="0CE06282"/>
    <w:rsid w:val="0CE615DA"/>
    <w:rsid w:val="0DCDB4B3"/>
    <w:rsid w:val="0E2D1910"/>
    <w:rsid w:val="0E38DAFE"/>
    <w:rsid w:val="0E66B45A"/>
    <w:rsid w:val="0E985BD3"/>
    <w:rsid w:val="0EEF2162"/>
    <w:rsid w:val="0EFB5886"/>
    <w:rsid w:val="0F15C742"/>
    <w:rsid w:val="0F18EE40"/>
    <w:rsid w:val="103B856A"/>
    <w:rsid w:val="1076B698"/>
    <w:rsid w:val="10EE88A5"/>
    <w:rsid w:val="122DF618"/>
    <w:rsid w:val="1251A072"/>
    <w:rsid w:val="125F03C0"/>
    <w:rsid w:val="1281A972"/>
    <w:rsid w:val="12922E36"/>
    <w:rsid w:val="12959C0B"/>
    <w:rsid w:val="12B87768"/>
    <w:rsid w:val="12D2A8F6"/>
    <w:rsid w:val="133A2C62"/>
    <w:rsid w:val="134D9860"/>
    <w:rsid w:val="13C67ABB"/>
    <w:rsid w:val="1438AE36"/>
    <w:rsid w:val="151D455B"/>
    <w:rsid w:val="152F4D1A"/>
    <w:rsid w:val="1591E424"/>
    <w:rsid w:val="15C838A7"/>
    <w:rsid w:val="160E26B8"/>
    <w:rsid w:val="16775E09"/>
    <w:rsid w:val="16FF150E"/>
    <w:rsid w:val="17281310"/>
    <w:rsid w:val="1751841C"/>
    <w:rsid w:val="17AE8BFB"/>
    <w:rsid w:val="17B37D87"/>
    <w:rsid w:val="17B3BA29"/>
    <w:rsid w:val="18EBE737"/>
    <w:rsid w:val="1904669C"/>
    <w:rsid w:val="19944692"/>
    <w:rsid w:val="1A5BB93A"/>
    <w:rsid w:val="1B6099E5"/>
    <w:rsid w:val="1B6C6718"/>
    <w:rsid w:val="1BA37647"/>
    <w:rsid w:val="1C83C1AC"/>
    <w:rsid w:val="1C8D8E6C"/>
    <w:rsid w:val="1CDE74F2"/>
    <w:rsid w:val="1CF8B1CF"/>
    <w:rsid w:val="1DDD1331"/>
    <w:rsid w:val="1E36473B"/>
    <w:rsid w:val="20355020"/>
    <w:rsid w:val="207D216F"/>
    <w:rsid w:val="20A87AD0"/>
    <w:rsid w:val="20C7B72D"/>
    <w:rsid w:val="20EAEF44"/>
    <w:rsid w:val="20F35654"/>
    <w:rsid w:val="20F99E9B"/>
    <w:rsid w:val="2168C467"/>
    <w:rsid w:val="21ED4D0B"/>
    <w:rsid w:val="220FECC0"/>
    <w:rsid w:val="223349E8"/>
    <w:rsid w:val="22B8DC91"/>
    <w:rsid w:val="22FC562B"/>
    <w:rsid w:val="2346930C"/>
    <w:rsid w:val="2349F9A9"/>
    <w:rsid w:val="246F07A7"/>
    <w:rsid w:val="25497ED6"/>
    <w:rsid w:val="25DFBE39"/>
    <w:rsid w:val="2672DE84"/>
    <w:rsid w:val="27E16287"/>
    <w:rsid w:val="28963E1F"/>
    <w:rsid w:val="28E71D43"/>
    <w:rsid w:val="28F5CA19"/>
    <w:rsid w:val="2906E18D"/>
    <w:rsid w:val="290EA245"/>
    <w:rsid w:val="29511256"/>
    <w:rsid w:val="2A8576BC"/>
    <w:rsid w:val="2AF80DBF"/>
    <w:rsid w:val="2B289712"/>
    <w:rsid w:val="2C0E0264"/>
    <w:rsid w:val="2D24BCB2"/>
    <w:rsid w:val="2D4B4D30"/>
    <w:rsid w:val="2E0573C2"/>
    <w:rsid w:val="2E38A4D4"/>
    <w:rsid w:val="2E488B55"/>
    <w:rsid w:val="2F1836AA"/>
    <w:rsid w:val="2F26C41E"/>
    <w:rsid w:val="30083050"/>
    <w:rsid w:val="301CBE9C"/>
    <w:rsid w:val="3088C4D5"/>
    <w:rsid w:val="30D2BE88"/>
    <w:rsid w:val="30F91307"/>
    <w:rsid w:val="312D23ED"/>
    <w:rsid w:val="3200C1F7"/>
    <w:rsid w:val="323414AD"/>
    <w:rsid w:val="324419B6"/>
    <w:rsid w:val="328D0225"/>
    <w:rsid w:val="32907525"/>
    <w:rsid w:val="32C1C3D4"/>
    <w:rsid w:val="331FA350"/>
    <w:rsid w:val="3390A0EE"/>
    <w:rsid w:val="33AEEB37"/>
    <w:rsid w:val="342AEC9C"/>
    <w:rsid w:val="34ADD464"/>
    <w:rsid w:val="3534BA1C"/>
    <w:rsid w:val="35551C7C"/>
    <w:rsid w:val="3605E7CE"/>
    <w:rsid w:val="36872521"/>
    <w:rsid w:val="374884DB"/>
    <w:rsid w:val="37600BEF"/>
    <w:rsid w:val="38465BE3"/>
    <w:rsid w:val="3865C5BF"/>
    <w:rsid w:val="387A2E5B"/>
    <w:rsid w:val="3A2EE088"/>
    <w:rsid w:val="3AF12922"/>
    <w:rsid w:val="3B76E171"/>
    <w:rsid w:val="3BC90F07"/>
    <w:rsid w:val="3C2B037A"/>
    <w:rsid w:val="3C724D04"/>
    <w:rsid w:val="3CB75131"/>
    <w:rsid w:val="3D93AD10"/>
    <w:rsid w:val="3DDE6A1B"/>
    <w:rsid w:val="3EA58382"/>
    <w:rsid w:val="3F1FF0E6"/>
    <w:rsid w:val="3F888348"/>
    <w:rsid w:val="3FDC93F0"/>
    <w:rsid w:val="3FF55880"/>
    <w:rsid w:val="400D2492"/>
    <w:rsid w:val="4017AE51"/>
    <w:rsid w:val="401FC436"/>
    <w:rsid w:val="403170CB"/>
    <w:rsid w:val="4123AF59"/>
    <w:rsid w:val="41717E58"/>
    <w:rsid w:val="41A5A002"/>
    <w:rsid w:val="42181E96"/>
    <w:rsid w:val="42D61362"/>
    <w:rsid w:val="4381AAAE"/>
    <w:rsid w:val="43D1746D"/>
    <w:rsid w:val="441FAE8D"/>
    <w:rsid w:val="4437CB69"/>
    <w:rsid w:val="44F20A21"/>
    <w:rsid w:val="450BCCEE"/>
    <w:rsid w:val="459600C1"/>
    <w:rsid w:val="45AA47C2"/>
    <w:rsid w:val="45EF9FEF"/>
    <w:rsid w:val="46AFBCB9"/>
    <w:rsid w:val="46EFE1F1"/>
    <w:rsid w:val="471B7EC1"/>
    <w:rsid w:val="4746093A"/>
    <w:rsid w:val="4775D5AF"/>
    <w:rsid w:val="48AB4433"/>
    <w:rsid w:val="48C336CC"/>
    <w:rsid w:val="48CD5FC9"/>
    <w:rsid w:val="4978F470"/>
    <w:rsid w:val="49C82D4A"/>
    <w:rsid w:val="49E4FBFF"/>
    <w:rsid w:val="4A071996"/>
    <w:rsid w:val="4B247722"/>
    <w:rsid w:val="4B2888A4"/>
    <w:rsid w:val="4C071D8D"/>
    <w:rsid w:val="4CABA9E3"/>
    <w:rsid w:val="4CC0296D"/>
    <w:rsid w:val="4CC4A842"/>
    <w:rsid w:val="4D6164BD"/>
    <w:rsid w:val="4DF67700"/>
    <w:rsid w:val="4E85B21F"/>
    <w:rsid w:val="4E86BD8E"/>
    <w:rsid w:val="4EF43BFD"/>
    <w:rsid w:val="4F3D6BA8"/>
    <w:rsid w:val="4F4A29C9"/>
    <w:rsid w:val="4F57505B"/>
    <w:rsid w:val="4FFE12B7"/>
    <w:rsid w:val="5094E15D"/>
    <w:rsid w:val="5112B15B"/>
    <w:rsid w:val="512B1EB5"/>
    <w:rsid w:val="51D8734E"/>
    <w:rsid w:val="531AC26D"/>
    <w:rsid w:val="53912B53"/>
    <w:rsid w:val="5443A0EF"/>
    <w:rsid w:val="55A86F95"/>
    <w:rsid w:val="563B12EB"/>
    <w:rsid w:val="568DCC50"/>
    <w:rsid w:val="5736809E"/>
    <w:rsid w:val="589ACA99"/>
    <w:rsid w:val="58F02083"/>
    <w:rsid w:val="59151C38"/>
    <w:rsid w:val="5992409B"/>
    <w:rsid w:val="5A3514F4"/>
    <w:rsid w:val="5A480310"/>
    <w:rsid w:val="5A65B55C"/>
    <w:rsid w:val="5A9CD1E8"/>
    <w:rsid w:val="5AAF310D"/>
    <w:rsid w:val="5ABE17EC"/>
    <w:rsid w:val="5B5AD29F"/>
    <w:rsid w:val="5BFE730C"/>
    <w:rsid w:val="5C58DF31"/>
    <w:rsid w:val="5C6A83F4"/>
    <w:rsid w:val="5D14AFF9"/>
    <w:rsid w:val="5D92E36D"/>
    <w:rsid w:val="5D960219"/>
    <w:rsid w:val="5DB15267"/>
    <w:rsid w:val="5DC79983"/>
    <w:rsid w:val="5DCE9786"/>
    <w:rsid w:val="5E1103B7"/>
    <w:rsid w:val="5ED94CED"/>
    <w:rsid w:val="5FD50B03"/>
    <w:rsid w:val="5FD6BF89"/>
    <w:rsid w:val="607C959F"/>
    <w:rsid w:val="6083BC39"/>
    <w:rsid w:val="60A2AD21"/>
    <w:rsid w:val="6273BAED"/>
    <w:rsid w:val="6273D733"/>
    <w:rsid w:val="62E0C651"/>
    <w:rsid w:val="636E96FB"/>
    <w:rsid w:val="63A2DA83"/>
    <w:rsid w:val="64FF9BBE"/>
    <w:rsid w:val="656373D7"/>
    <w:rsid w:val="658AB788"/>
    <w:rsid w:val="659D73AD"/>
    <w:rsid w:val="65B541D3"/>
    <w:rsid w:val="66F54256"/>
    <w:rsid w:val="673CA3D0"/>
    <w:rsid w:val="674A33B4"/>
    <w:rsid w:val="6804BABD"/>
    <w:rsid w:val="6816839F"/>
    <w:rsid w:val="68246FFA"/>
    <w:rsid w:val="684169B4"/>
    <w:rsid w:val="68F40B28"/>
    <w:rsid w:val="695111F5"/>
    <w:rsid w:val="69E51D88"/>
    <w:rsid w:val="6A73512F"/>
    <w:rsid w:val="6B11E3C7"/>
    <w:rsid w:val="6C055117"/>
    <w:rsid w:val="6CCFCE6B"/>
    <w:rsid w:val="6CD68D63"/>
    <w:rsid w:val="6D7910D9"/>
    <w:rsid w:val="6F9A61EC"/>
    <w:rsid w:val="70A51058"/>
    <w:rsid w:val="70ACAA89"/>
    <w:rsid w:val="714838BA"/>
    <w:rsid w:val="71EBA684"/>
    <w:rsid w:val="72C7DB51"/>
    <w:rsid w:val="72CCC6F0"/>
    <w:rsid w:val="7387C226"/>
    <w:rsid w:val="73B8380A"/>
    <w:rsid w:val="73EF1DA4"/>
    <w:rsid w:val="7432DE7E"/>
    <w:rsid w:val="74B4A180"/>
    <w:rsid w:val="752F15DB"/>
    <w:rsid w:val="75633011"/>
    <w:rsid w:val="75B9589C"/>
    <w:rsid w:val="75C2EA86"/>
    <w:rsid w:val="763C7687"/>
    <w:rsid w:val="771E6114"/>
    <w:rsid w:val="771EF711"/>
    <w:rsid w:val="775F996D"/>
    <w:rsid w:val="7765BF6F"/>
    <w:rsid w:val="77D36694"/>
    <w:rsid w:val="7857ABFA"/>
    <w:rsid w:val="78C63F5D"/>
    <w:rsid w:val="78E8F30D"/>
    <w:rsid w:val="799CBC7C"/>
    <w:rsid w:val="7A29755F"/>
    <w:rsid w:val="7A93642B"/>
    <w:rsid w:val="7AE3220A"/>
    <w:rsid w:val="7BE3FE58"/>
    <w:rsid w:val="7C6613BB"/>
    <w:rsid w:val="7CAE2AD2"/>
    <w:rsid w:val="7D5CD9FC"/>
    <w:rsid w:val="7D6C3271"/>
    <w:rsid w:val="7DAB2729"/>
    <w:rsid w:val="7EACBB64"/>
    <w:rsid w:val="7F8905F5"/>
    <w:rsid w:val="7FD08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EB37"/>
  <w15:chartTrackingRefBased/>
  <w15:docId w15:val="{CC544A98-27DE-4F86-A8F3-5706B012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unhideWhenUsed/>
    <w:rsid w:val="17B3BA29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17B3BA29"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17B3BA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17B3BA29"/>
    <w:rPr>
      <w:color w:val="467886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0D4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fanno.schocher@another.c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urgerking.com.mx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burgerkingmexico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burgerkingmx?igsh=MWQ2c3BoYzNxaHV5ag%3D%3D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riana.rodriguez@another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7AE01D6-B91B-45E3-9EE4-7AC59410D2F5}">
    <t:Anchor>
      <t:Comment id="1999225772"/>
    </t:Anchor>
    <t:History>
      <t:Event id="{2F957DE2-D35A-44B6-A5AD-5A117C924C00}" time="2025-01-03T22:43:22.175Z">
        <t:Attribution userId="S::joel.sebastian@another.co::13c84d56-329c-4211-993b-7c2a51e6ed99" userProvider="AD" userName="Joel Eduardo Sebastián Díaz"/>
        <t:Anchor>
          <t:Comment id="1999225772"/>
        </t:Anchor>
        <t:Create/>
      </t:Event>
      <t:Event id="{995AE640-D717-42FA-AF84-1DDD64A27865}" time="2025-01-03T22:43:22.175Z">
        <t:Attribution userId="S::joel.sebastian@another.co::13c84d56-329c-4211-993b-7c2a51e6ed99" userProvider="AD" userName="Joel Eduardo Sebastián Díaz"/>
        <t:Anchor>
          <t:Comment id="1999225772"/>
        </t:Anchor>
        <t:Assign userId="S::gisela.gomez@another.co::56b51a02-1b6c-4863-a37c-aae349d6d77a" userProvider="AD" userName="Gisela Gomez"/>
      </t:Event>
      <t:Event id="{3EBA53F0-CC98-40A5-87F1-0D90F4499EDB}" time="2025-01-03T22:43:22.175Z">
        <t:Attribution userId="S::joel.sebastian@another.co::13c84d56-329c-4211-993b-7c2a51e6ed99" userProvider="AD" userName="Joel Eduardo Sebastián Díaz"/>
        <t:Anchor>
          <t:Comment id="1999225772"/>
        </t:Anchor>
        <t:SetTitle title="@Gisela Gomez , @Stefanno Schocher acá estamos hablando en primero persona y el título está en tercera persona. me parece que fue de los comentarios que hizo hoy Moi, no? Mejor unifiquemo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19F41-F2BA-4E74-8708-782EBF766398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2.xml><?xml version="1.0" encoding="utf-8"?>
<ds:datastoreItem xmlns:ds="http://schemas.openxmlformats.org/officeDocument/2006/customXml" ds:itemID="{6F976BF9-C435-4D83-8709-6C3F3B4F1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FECD8-EFDB-40A6-AFB7-8142C2C5B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Gomez</dc:creator>
  <cp:keywords/>
  <dc:description/>
  <cp:lastModifiedBy>Arely Romero</cp:lastModifiedBy>
  <cp:revision>7</cp:revision>
  <dcterms:created xsi:type="dcterms:W3CDTF">2025-01-06T23:52:00Z</dcterms:created>
  <dcterms:modified xsi:type="dcterms:W3CDTF">2025-01-08T17:46:00Z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